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方正小标宋简体" w:hAnsi="黑体" w:eastAsia="方正小标宋简体" w:cs="黑体"/>
          <w:sz w:val="36"/>
          <w:szCs w:val="36"/>
        </w:rPr>
      </w:pPr>
      <w:bookmarkStart w:id="0" w:name="_Toc429668906"/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第</w:t>
      </w: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  <w:lang w:val="en-US" w:eastAsia="zh-CN"/>
        </w:rPr>
        <w:t>八</w:t>
      </w: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届中国“互联网+”大学生创新创业大赛</w:t>
      </w:r>
    </w:p>
    <w:p>
      <w:pPr>
        <w:jc w:val="center"/>
        <w:rPr>
          <w:rStyle w:val="11"/>
          <w:rFonts w:ascii="方正小标宋简体" w:hAnsi="黑体" w:eastAsia="方正小标宋简体" w:cs="黑体"/>
          <w:b w:val="0"/>
          <w:bCs w:val="0"/>
          <w:sz w:val="36"/>
          <w:szCs w:val="36"/>
        </w:rPr>
      </w:pP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高教主赛道评审规则</w:t>
      </w:r>
      <w:bookmarkEnd w:id="0"/>
    </w:p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一、高教主赛道创意组项目评审要点</w:t>
      </w:r>
    </w:p>
    <w:tbl>
      <w:tblPr>
        <w:tblStyle w:val="9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75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突出原始创新和技术突破的价值，不鼓励模仿。</w:t>
            </w: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在商业模式、产品服务、管理运营、市场营销、工艺流程、应用场景等方面寻求突破和创新。鼓励项目与高校科技成果转移转化相结合，取得一定数量和质量的创新成果（专利、创新奖励、行业认可等）。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商业性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10</w:t>
            </w:r>
          </w:p>
        </w:tc>
      </w:tr>
    </w:tbl>
    <w:p>
      <w:pPr>
        <w:widowControl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二、高教主赛道初创组、成长组、师生共创组项目评审要点</w:t>
      </w:r>
    </w:p>
    <w:tbl>
      <w:tblPr>
        <w:tblStyle w:val="9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5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商业性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商业模式设计完整、可行，产品或服务成熟度及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）支持其未来持续快速成长。现金流及融资方面，关注维持企业正常经营的现金流情况，以及企业融资需求及资金使用规划是否合理。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团队成员的教育和工作背景、创新思想、价值观念、分工协作和能力互补情况，重点考察成员的投入程度。公司的组织构架、股权结构、人员配置以及激励制度合理。项目对创业顾问、投资人以及战略合作伙伴等外部资源的整合能力。师生共创组须特别关注师生分工协作、利益分配情况及合作关系稳定程度。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具有原始创新或技术突破，取得一定数量和质量的创新成果（专利、创新奖励、行业认可等）。在商业模式、产品服务、管理运营、市场营销、工艺流程、应用场景等方面寻求突破和创新。鼓励项目与高校科技成果转移转化相结合，与区域经济发展、产业转型升级相结合。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sz w:val="30"/>
                <w:szCs w:val="30"/>
              </w:rPr>
              <w:t>10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br w:type="page"/>
      </w:r>
    </w:p>
    <w:p>
      <w:pPr>
        <w:jc w:val="center"/>
        <w:rPr>
          <w:rStyle w:val="11"/>
          <w:rFonts w:ascii="方正小标宋简体" w:hAnsi="黑体" w:eastAsia="方正小标宋简体" w:cs="黑体"/>
          <w:b w:val="0"/>
          <w:bCs w:val="0"/>
          <w:sz w:val="36"/>
          <w:szCs w:val="36"/>
        </w:rPr>
      </w:pP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第</w:t>
      </w: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  <w:lang w:val="en-US" w:eastAsia="zh-CN"/>
        </w:rPr>
        <w:t>八</w:t>
      </w:r>
      <w:bookmarkStart w:id="1" w:name="_GoBack"/>
      <w:bookmarkEnd w:id="1"/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届中国“互联网+”大学生创新创业大赛</w:t>
      </w:r>
    </w:p>
    <w:p>
      <w:pPr>
        <w:jc w:val="center"/>
        <w:rPr>
          <w:rStyle w:val="11"/>
          <w:rFonts w:ascii="方正小标宋简体" w:hAnsi="黑体" w:eastAsia="方正小标宋简体" w:cs="黑体"/>
          <w:b w:val="0"/>
          <w:bCs w:val="0"/>
          <w:sz w:val="36"/>
          <w:szCs w:val="36"/>
        </w:rPr>
      </w:pPr>
      <w:r>
        <w:rPr>
          <w:rStyle w:val="11"/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红旅赛道评审规则</w:t>
      </w:r>
    </w:p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一、红旅赛道公益组项目</w:t>
      </w:r>
      <w:r>
        <w:rPr>
          <w:rFonts w:ascii="黑体" w:hAnsi="黑体" w:eastAsia="黑体" w:cs="仿宋_GB2312"/>
          <w:bCs/>
          <w:sz w:val="32"/>
          <w:szCs w:val="32"/>
        </w:rPr>
        <w:t>评审</w:t>
      </w:r>
      <w:r>
        <w:rPr>
          <w:rFonts w:hint="eastAsia" w:ascii="黑体" w:hAnsi="黑体" w:eastAsia="黑体" w:cs="仿宋_GB2312"/>
          <w:bCs/>
          <w:sz w:val="32"/>
          <w:szCs w:val="32"/>
        </w:rPr>
        <w:t>要点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623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评审内容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公益性</w:t>
            </w:r>
          </w:p>
        </w:tc>
        <w:tc>
          <w:tcPr>
            <w:tcW w:w="623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鼓励技术或服务创新、引入或运用新技术，鼓励高校科研成果转化；鼓励组织模式创新或进行资源整合。</w:t>
            </w: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项目的持续生存能力；创新研发、生产销售、资源整合等持续运营能力；项目模式可复制、可推广、具有示范效应等。</w:t>
            </w: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必要条件</w:t>
            </w:r>
          </w:p>
        </w:tc>
        <w:tc>
          <w:tcPr>
            <w:tcW w:w="730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参加由学校、省市或全国组织的“青年红色筑梦之旅”活动，符合公益性要求。</w:t>
            </w:r>
          </w:p>
        </w:tc>
      </w:tr>
    </w:tbl>
    <w:p>
      <w:pPr>
        <w:spacing w:line="560" w:lineRule="exact"/>
        <w:jc w:val="lef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二、红旅赛道商业组项目</w:t>
      </w:r>
      <w:r>
        <w:rPr>
          <w:rFonts w:ascii="黑体" w:hAnsi="黑体" w:eastAsia="黑体" w:cs="仿宋_GB2312"/>
          <w:bCs/>
          <w:sz w:val="32"/>
          <w:szCs w:val="32"/>
        </w:rPr>
        <w:t>评审</w:t>
      </w:r>
      <w:r>
        <w:rPr>
          <w:rFonts w:hint="eastAsia" w:ascii="黑体" w:hAnsi="黑体" w:eastAsia="黑体" w:cs="仿宋_GB2312"/>
          <w:bCs/>
          <w:sz w:val="32"/>
          <w:szCs w:val="32"/>
        </w:rPr>
        <w:t>要点</w:t>
      </w: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623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b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b/>
                <w:sz w:val="30"/>
                <w:szCs w:val="30"/>
              </w:rPr>
              <w:t>评审内容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鼓励技术或服务创新、引入或运用新技术，鼓励高校科研成果转化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；鼓励在生产、服务、营销等商业模式要素上创新；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鼓励组织模式创新或进行资源整合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。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社会效益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必要条件</w:t>
            </w:r>
          </w:p>
        </w:tc>
        <w:tc>
          <w:tcPr>
            <w:tcW w:w="7376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参加由学校、省市或全国组织的“青年红色筑梦之旅”活动。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</w:p>
    <w:sectPr>
      <w:footerReference r:id="rId3" w:type="default"/>
      <w:pgSz w:w="11906" w:h="16838"/>
      <w:pgMar w:top="1135" w:right="1800" w:bottom="1134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45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mRlZWY4OGYzYmUyOTYxMGU0ZGNlYmI1ZTk5ZmQifQ=="/>
  </w:docVars>
  <w:rsids>
    <w:rsidRoot w:val="00AD30FB"/>
    <w:rsid w:val="00000B53"/>
    <w:rsid w:val="00012E7C"/>
    <w:rsid w:val="00021FCB"/>
    <w:rsid w:val="00027A9E"/>
    <w:rsid w:val="000422F0"/>
    <w:rsid w:val="00057832"/>
    <w:rsid w:val="00063B9A"/>
    <w:rsid w:val="00064416"/>
    <w:rsid w:val="000811BD"/>
    <w:rsid w:val="000A6A55"/>
    <w:rsid w:val="00102DE0"/>
    <w:rsid w:val="00170DB5"/>
    <w:rsid w:val="001B628C"/>
    <w:rsid w:val="002B2FF2"/>
    <w:rsid w:val="002B4FFE"/>
    <w:rsid w:val="002C7C4B"/>
    <w:rsid w:val="002F69DA"/>
    <w:rsid w:val="002F7102"/>
    <w:rsid w:val="002F7E6A"/>
    <w:rsid w:val="00300CEA"/>
    <w:rsid w:val="00324A89"/>
    <w:rsid w:val="0036164D"/>
    <w:rsid w:val="0038552E"/>
    <w:rsid w:val="003A3BB2"/>
    <w:rsid w:val="003B1655"/>
    <w:rsid w:val="003E560B"/>
    <w:rsid w:val="00427D7E"/>
    <w:rsid w:val="004572CB"/>
    <w:rsid w:val="0047195F"/>
    <w:rsid w:val="004B4D2A"/>
    <w:rsid w:val="004B76BD"/>
    <w:rsid w:val="004C2E5D"/>
    <w:rsid w:val="00500D22"/>
    <w:rsid w:val="0050797C"/>
    <w:rsid w:val="0054133B"/>
    <w:rsid w:val="00554783"/>
    <w:rsid w:val="00572F3E"/>
    <w:rsid w:val="005853EE"/>
    <w:rsid w:val="005B388B"/>
    <w:rsid w:val="005D09F1"/>
    <w:rsid w:val="005D1065"/>
    <w:rsid w:val="005D250D"/>
    <w:rsid w:val="005E4283"/>
    <w:rsid w:val="00600D1C"/>
    <w:rsid w:val="0060335A"/>
    <w:rsid w:val="00614876"/>
    <w:rsid w:val="006367E3"/>
    <w:rsid w:val="00666803"/>
    <w:rsid w:val="00691495"/>
    <w:rsid w:val="006C2D09"/>
    <w:rsid w:val="006C723E"/>
    <w:rsid w:val="006D0016"/>
    <w:rsid w:val="00784BDE"/>
    <w:rsid w:val="007A1F0D"/>
    <w:rsid w:val="007A29FC"/>
    <w:rsid w:val="007C5252"/>
    <w:rsid w:val="007C562C"/>
    <w:rsid w:val="007F4B59"/>
    <w:rsid w:val="0080075C"/>
    <w:rsid w:val="008346FD"/>
    <w:rsid w:val="00836C7A"/>
    <w:rsid w:val="00855072"/>
    <w:rsid w:val="00875C60"/>
    <w:rsid w:val="008A04A2"/>
    <w:rsid w:val="008B1D62"/>
    <w:rsid w:val="008D3C59"/>
    <w:rsid w:val="008D6E23"/>
    <w:rsid w:val="00960A09"/>
    <w:rsid w:val="0096274E"/>
    <w:rsid w:val="00963C01"/>
    <w:rsid w:val="009B3011"/>
    <w:rsid w:val="009E4E23"/>
    <w:rsid w:val="009F2E41"/>
    <w:rsid w:val="00A0138E"/>
    <w:rsid w:val="00A0249D"/>
    <w:rsid w:val="00A41652"/>
    <w:rsid w:val="00A46A85"/>
    <w:rsid w:val="00A61580"/>
    <w:rsid w:val="00A64CB8"/>
    <w:rsid w:val="00A8372C"/>
    <w:rsid w:val="00A93FB5"/>
    <w:rsid w:val="00A9524E"/>
    <w:rsid w:val="00AB3D62"/>
    <w:rsid w:val="00AD30FB"/>
    <w:rsid w:val="00AE02F4"/>
    <w:rsid w:val="00AF2C75"/>
    <w:rsid w:val="00B25279"/>
    <w:rsid w:val="00B31FE6"/>
    <w:rsid w:val="00B557F6"/>
    <w:rsid w:val="00B567AA"/>
    <w:rsid w:val="00B6052E"/>
    <w:rsid w:val="00B67AA5"/>
    <w:rsid w:val="00BA1B40"/>
    <w:rsid w:val="00BC7766"/>
    <w:rsid w:val="00BD069C"/>
    <w:rsid w:val="00BD7D1B"/>
    <w:rsid w:val="00BE7154"/>
    <w:rsid w:val="00BF26FF"/>
    <w:rsid w:val="00C027C1"/>
    <w:rsid w:val="00C03D23"/>
    <w:rsid w:val="00C22EDF"/>
    <w:rsid w:val="00CB2CCC"/>
    <w:rsid w:val="00CD5B71"/>
    <w:rsid w:val="00CD73E7"/>
    <w:rsid w:val="00CE0BD3"/>
    <w:rsid w:val="00D05E8D"/>
    <w:rsid w:val="00D614A6"/>
    <w:rsid w:val="00D70F19"/>
    <w:rsid w:val="00D74D7B"/>
    <w:rsid w:val="00D80A24"/>
    <w:rsid w:val="00D84A03"/>
    <w:rsid w:val="00DC696F"/>
    <w:rsid w:val="00DD5525"/>
    <w:rsid w:val="00DD5EFC"/>
    <w:rsid w:val="00E13B3D"/>
    <w:rsid w:val="00E25636"/>
    <w:rsid w:val="00E5241A"/>
    <w:rsid w:val="00E52D8E"/>
    <w:rsid w:val="00E87EF4"/>
    <w:rsid w:val="00ED5863"/>
    <w:rsid w:val="00EF6186"/>
    <w:rsid w:val="00F309B1"/>
    <w:rsid w:val="00F3492F"/>
    <w:rsid w:val="00F60173"/>
    <w:rsid w:val="0BD62C87"/>
    <w:rsid w:val="0D9F7913"/>
    <w:rsid w:val="10971852"/>
    <w:rsid w:val="153575BE"/>
    <w:rsid w:val="1652411D"/>
    <w:rsid w:val="17B10076"/>
    <w:rsid w:val="1FE85841"/>
    <w:rsid w:val="20F842B8"/>
    <w:rsid w:val="21C60106"/>
    <w:rsid w:val="250A2605"/>
    <w:rsid w:val="25CA669F"/>
    <w:rsid w:val="28AB077C"/>
    <w:rsid w:val="296A1A8C"/>
    <w:rsid w:val="30C136DD"/>
    <w:rsid w:val="32E065DE"/>
    <w:rsid w:val="3D3E0D78"/>
    <w:rsid w:val="41CD305E"/>
    <w:rsid w:val="45B35AE2"/>
    <w:rsid w:val="46AF6066"/>
    <w:rsid w:val="53987EA1"/>
    <w:rsid w:val="5FBE4EC8"/>
    <w:rsid w:val="65C53225"/>
    <w:rsid w:val="6AD63601"/>
    <w:rsid w:val="6F3A402F"/>
    <w:rsid w:val="733B394C"/>
    <w:rsid w:val="77040485"/>
    <w:rsid w:val="796576F5"/>
    <w:rsid w:val="7A56308C"/>
    <w:rsid w:val="7BDB4E5B"/>
    <w:rsid w:val="7F1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10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table" w:customStyle="1" w:styleId="15">
    <w:name w:val="Table Normal"/>
    <w:qFormat/>
    <w:uiPriority w:val="0"/>
    <w:rPr>
      <w:rFonts w:ascii="Times New Roman" w:hAnsi="Times New Roman" w:eastAsia="微软雅黑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1DD-DE56-4C9D-9047-1CD20C2A0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scut</Company>
  <Pages>4</Pages>
  <Words>1928</Words>
  <Characters>1946</Characters>
  <Lines>33</Lines>
  <Paragraphs>9</Paragraphs>
  <TotalTime>23</TotalTime>
  <ScaleCrop>false</ScaleCrop>
  <LinksUpToDate>false</LinksUpToDate>
  <CharactersWithSpaces>1948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2019-06-26T02:38:00Z</dcterms:created>
  <dc:creator>shijinpeng</dc:creator>
  <cp:lastModifiedBy>杨雪风</cp:lastModifiedBy>
  <cp:lastPrinted>2019-06-26T03:31:00Z</cp:lastPrinted>
  <dcterms:modified xsi:type="dcterms:W3CDTF">2022-06-09T06:11:08Z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2BDD659637BE440FA850B58FDA1E5D31</vt:lpwstr>
  </property>
</Properties>
</file>